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56" w:rsidRPr="00133656" w:rsidRDefault="00FA5033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133656" w:rsidRPr="00133656" w:rsidRDefault="00133656" w:rsidP="0013365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336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Заседания комиссии по предупреждению и ликвидации чрезвычайных ситуаций и обеспечению </w:t>
      </w:r>
      <w:hyperlink r:id="rId5" w:tooltip="Пожарная безопасность" w:history="1">
        <w:r w:rsidRPr="007D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1336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D129C" w:rsidRPr="007D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Редутовского сельского поселения</w:t>
      </w:r>
    </w:p>
    <w:p w:rsidR="00133656" w:rsidRPr="00133656" w:rsidRDefault="00133656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hyperlink r:id="rId6" w:tooltip="10 апреля" w:history="1">
        <w:r w:rsidRPr="0013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апреля</w:t>
        </w:r>
      </w:hyperlink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D129C" w:rsidRPr="007D129C" w:rsidRDefault="007D129C" w:rsidP="007D129C">
      <w:pPr>
        <w:ind w:left="708" w:hanging="1248"/>
        <w:rPr>
          <w:rFonts w:ascii="Times New Roman" w:hAnsi="Times New Roman" w:cs="Times New Roman"/>
          <w:sz w:val="24"/>
          <w:szCs w:val="24"/>
        </w:rPr>
      </w:pPr>
      <w:proofErr w:type="spellStart"/>
      <w:r w:rsidRPr="007D129C">
        <w:rPr>
          <w:rFonts w:ascii="Times New Roman" w:hAnsi="Times New Roman" w:cs="Times New Roman"/>
          <w:sz w:val="24"/>
          <w:szCs w:val="24"/>
        </w:rPr>
        <w:t>Башаков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С.Р..      - председатель комиссии – глава поселения</w:t>
      </w:r>
    </w:p>
    <w:p w:rsidR="007D129C" w:rsidRPr="007D129C" w:rsidRDefault="007D129C" w:rsidP="007D129C">
      <w:pPr>
        <w:ind w:left="708" w:hanging="1248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Абдуллина И.Я..  - зам. председателя комиссии -  Главный бухгалтер  Редутовского СП</w:t>
      </w:r>
    </w:p>
    <w:p w:rsidR="007D129C" w:rsidRPr="007D129C" w:rsidRDefault="007D129C" w:rsidP="007D129C">
      <w:pPr>
        <w:ind w:left="708" w:hanging="1248"/>
        <w:rPr>
          <w:rFonts w:ascii="Times New Roman" w:hAnsi="Times New Roman" w:cs="Times New Roman"/>
          <w:sz w:val="24"/>
          <w:szCs w:val="24"/>
        </w:rPr>
      </w:pPr>
      <w:proofErr w:type="spellStart"/>
      <w:r w:rsidRPr="007D129C">
        <w:rPr>
          <w:rFonts w:ascii="Times New Roman" w:hAnsi="Times New Roman" w:cs="Times New Roman"/>
          <w:sz w:val="24"/>
          <w:szCs w:val="24"/>
        </w:rPr>
        <w:t>Тукманбетова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Д.Х.   – секретарь комиссии     - специалист Редутовского СП</w:t>
      </w:r>
    </w:p>
    <w:p w:rsidR="007D129C" w:rsidRPr="007D129C" w:rsidRDefault="007D129C" w:rsidP="007D129C">
      <w:pPr>
        <w:ind w:left="708" w:hanging="1248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Семенов А.В..- начальник ПЧ-76,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Хусаинов М.Ж...- КФХ (ИП Хусаинов М.Ж.).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Хусаинова Н.А..- директор МБОУ «</w:t>
      </w:r>
      <w:proofErr w:type="spellStart"/>
      <w:r w:rsidRPr="007D129C">
        <w:rPr>
          <w:rFonts w:ascii="Times New Roman" w:hAnsi="Times New Roman" w:cs="Times New Roman"/>
          <w:sz w:val="24"/>
          <w:szCs w:val="24"/>
        </w:rPr>
        <w:t>Редутовская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Абдулина А.Ф..- фельдшер ФАП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Сулейманова А.К. – заведующая МК ДОУ «</w:t>
      </w:r>
      <w:proofErr w:type="spellStart"/>
      <w:r w:rsidRPr="007D129C">
        <w:rPr>
          <w:rFonts w:ascii="Times New Roman" w:hAnsi="Times New Roman" w:cs="Times New Roman"/>
          <w:sz w:val="24"/>
          <w:szCs w:val="24"/>
        </w:rPr>
        <w:t>Редутовский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детский сад «Тополек»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9C"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А.А. – директор МКУК «</w:t>
      </w:r>
      <w:proofErr w:type="spellStart"/>
      <w:r w:rsidRPr="007D129C">
        <w:rPr>
          <w:rFonts w:ascii="Times New Roman" w:hAnsi="Times New Roman" w:cs="Times New Roman"/>
          <w:sz w:val="24"/>
          <w:szCs w:val="24"/>
        </w:rPr>
        <w:t>Редутовский</w:t>
      </w:r>
      <w:proofErr w:type="spellEnd"/>
      <w:r w:rsidRPr="007D129C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7D129C" w:rsidRPr="007D129C" w:rsidRDefault="007D129C" w:rsidP="007D12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9C">
        <w:rPr>
          <w:rFonts w:ascii="Times New Roman" w:hAnsi="Times New Roman" w:cs="Times New Roman"/>
          <w:sz w:val="24"/>
          <w:szCs w:val="24"/>
        </w:rPr>
        <w:t>_______________.- участковый инспектор (по согласованию)</w:t>
      </w:r>
    </w:p>
    <w:p w:rsidR="00133656" w:rsidRPr="00133656" w:rsidRDefault="00133656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РАССМАТРИВАЕМЫЕ ВОПРОСЫ</w:t>
      </w:r>
      <w:proofErr w:type="gramStart"/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33656" w:rsidRPr="00133656" w:rsidRDefault="00133656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>1.О ходе работы по подготовке к весенне-лет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пожароопасному периоду 2018</w:t>
      </w: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лесах и 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едутово</w:t>
      </w:r>
      <w:proofErr w:type="spellEnd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656" w:rsidRPr="00133656" w:rsidRDefault="00133656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подготовке мероприятий по обеспечению безопасности людей на водных объектах, охраны их жизни и здоровья.</w:t>
      </w:r>
    </w:p>
    <w:p w:rsidR="00C8364E" w:rsidRDefault="00133656" w:rsidP="00C8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СЛУШАЛИ: Главу администрации сельского поселения </w:t>
      </w:r>
      <w:proofErr w:type="spell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Башакова</w:t>
      </w:r>
      <w:proofErr w:type="spellEnd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</w:t>
      </w: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ходе работы по подготовке к весенне-лет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пожароопасному периоду 2018</w:t>
      </w: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лесах и 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едутово</w:t>
      </w:r>
      <w:proofErr w:type="spellEnd"/>
      <w:r w:rsidR="007D129C"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64E" w:rsidRPr="00C8364E" w:rsidRDefault="00C8364E" w:rsidP="00C8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78">
        <w:rPr>
          <w:rFonts w:ascii="Times New Roman" w:hAnsi="Times New Roman" w:cs="Times New Roman"/>
          <w:sz w:val="24"/>
          <w:szCs w:val="24"/>
        </w:rPr>
        <w:t>РЕШИЛИ:</w:t>
      </w:r>
    </w:p>
    <w:p w:rsidR="00C8364E" w:rsidRPr="00133656" w:rsidRDefault="00C8364E" w:rsidP="00C8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0878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 w:rsidRPr="00AE0878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AE0878">
        <w:rPr>
          <w:rFonts w:ascii="Times New Roman" w:hAnsi="Times New Roman" w:cs="Times New Roman"/>
          <w:sz w:val="24"/>
          <w:szCs w:val="24"/>
        </w:rPr>
        <w:t xml:space="preserve"> С.Р.. принять к сведению</w:t>
      </w:r>
    </w:p>
    <w:p w:rsidR="00133656" w:rsidRDefault="00133656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</w:t>
      </w:r>
      <w:proofErr w:type="gramStart"/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мероприятий по обеспечению безопасности людей на водных объектах, охраны их жизни и здоровья</w:t>
      </w:r>
    </w:p>
    <w:p w:rsidR="00C8364E" w:rsidRPr="00AE0878" w:rsidRDefault="00C8364E" w:rsidP="00C8364E">
      <w:pPr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РЕШИЛИ:</w:t>
      </w:r>
    </w:p>
    <w:p w:rsidR="007D129C" w:rsidRPr="00133656" w:rsidRDefault="00C8364E" w:rsidP="00C8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0878">
        <w:rPr>
          <w:rFonts w:ascii="Times New Roman" w:hAnsi="Times New Roman" w:cs="Times New Roman"/>
          <w:sz w:val="24"/>
          <w:szCs w:val="24"/>
        </w:rPr>
        <w:t xml:space="preserve">. Информацию </w:t>
      </w:r>
      <w:proofErr w:type="spellStart"/>
      <w:r w:rsidRPr="00AE0878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AE0878">
        <w:rPr>
          <w:rFonts w:ascii="Times New Roman" w:hAnsi="Times New Roman" w:cs="Times New Roman"/>
          <w:sz w:val="24"/>
          <w:szCs w:val="24"/>
        </w:rPr>
        <w:t xml:space="preserve"> С.Р.. принять к сведению</w:t>
      </w:r>
    </w:p>
    <w:p w:rsidR="00133656" w:rsidRDefault="00C8364E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656"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="00133656"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7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  <w:r w:rsidR="00133656" w:rsidRPr="0013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64E" w:rsidRPr="00133656" w:rsidRDefault="00C8364E" w:rsidP="001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Д.Х.Тукманбетова</w:t>
      </w:r>
      <w:proofErr w:type="spellEnd"/>
    </w:p>
    <w:p w:rsidR="000F4014" w:rsidRDefault="000F4014"/>
    <w:p w:rsidR="00133656" w:rsidRDefault="00133656"/>
    <w:p w:rsidR="00133656" w:rsidRDefault="00133656"/>
    <w:p w:rsidR="00133656" w:rsidRDefault="00133656"/>
    <w:p w:rsidR="00133656" w:rsidRDefault="00133656"/>
    <w:p w:rsidR="00133656" w:rsidRDefault="00133656"/>
    <w:p w:rsidR="00133656" w:rsidRDefault="00133656"/>
    <w:p w:rsidR="00133656" w:rsidRDefault="00133656"/>
    <w:p w:rsidR="00133656" w:rsidRDefault="00133656" w:rsidP="00133656">
      <w:pPr>
        <w:pStyle w:val="2"/>
      </w:pPr>
      <w:r>
        <w:rPr>
          <w:rStyle w:val="elementhandle"/>
        </w:rPr>
        <w:t xml:space="preserve">Протокол заседания КЧС №4 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09.04. 2014 г.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с. Сусанино,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13. Время заседания: 11 ч. 00 мин.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Чурбаш</w:t>
      </w:r>
      <w:proofErr w:type="spellEnd"/>
      <w:r>
        <w:rPr>
          <w:sz w:val="28"/>
          <w:szCs w:val="28"/>
        </w:rPr>
        <w:t xml:space="preserve"> Л.Н.   - глава администрации сельского поселения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Прилукова</w:t>
      </w:r>
      <w:proofErr w:type="spellEnd"/>
      <w:r>
        <w:rPr>
          <w:sz w:val="28"/>
          <w:szCs w:val="28"/>
        </w:rPr>
        <w:t xml:space="preserve"> Л.В. - специалист администрации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Члены комиссии: Русских Н.С. – директор МУП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ЖКХ», Коваленко Д.С. - главный инженер МУП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ЖКХ»; 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Приглашённые: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Пискун А.И. – главный энергетик МУП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ЖКХ», Беспалов О.А. – начальник ПЧ-12, Рахманова С. М. главный бухгалтер МУП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ЖКХ»</w:t>
      </w:r>
    </w:p>
    <w:p w:rsidR="00133656" w:rsidRDefault="00133656" w:rsidP="00133656">
      <w:pPr>
        <w:pStyle w:val="a3"/>
      </w:pPr>
      <w:r>
        <w:rPr>
          <w:rStyle w:val="a5"/>
          <w:rFonts w:eastAsiaTheme="majorEastAsia"/>
          <w:sz w:val="28"/>
          <w:szCs w:val="28"/>
        </w:rPr>
        <w:t>ПОВЕСТКА ЗАСЕДАНИЯ: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1.О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в 2014 году на территории сельского поселения.</w:t>
      </w:r>
    </w:p>
    <w:p w:rsidR="00133656" w:rsidRDefault="00133656" w:rsidP="00133656">
      <w:pPr>
        <w:pStyle w:val="a3"/>
      </w:pPr>
      <w:r>
        <w:rPr>
          <w:rStyle w:val="a5"/>
          <w:rFonts w:eastAsiaTheme="majorEastAsia"/>
          <w:sz w:val="28"/>
          <w:szCs w:val="28"/>
        </w:rPr>
        <w:t>СЛУШАЛИ: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1.Чурбаш Л.Н. - главу администрации сельского поселения: о готовности к прохождению весеннего паводка на территории сельского поселения, о необходимости проведения ряда превентивных мероприятий по предотвращению и минимизации возможного ущерба в результате чрезвычайных ситуаций.</w:t>
      </w:r>
    </w:p>
    <w:p w:rsidR="00133656" w:rsidRDefault="00133656" w:rsidP="00133656">
      <w:pPr>
        <w:pStyle w:val="a3"/>
      </w:pPr>
      <w:r>
        <w:lastRenderedPageBreak/>
        <w:t> 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Обсудив информацию,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(далее КЧС и ПБ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поселения)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</w:t>
      </w:r>
      <w:r>
        <w:rPr>
          <w:rStyle w:val="a5"/>
          <w:rFonts w:eastAsiaTheme="majorEastAsia"/>
          <w:sz w:val="28"/>
          <w:szCs w:val="28"/>
        </w:rPr>
        <w:t>РЕШИЛА:</w:t>
      </w:r>
    </w:p>
    <w:p w:rsidR="00133656" w:rsidRDefault="00133656" w:rsidP="00133656">
      <w:pPr>
        <w:pStyle w:val="a3"/>
      </w:pPr>
      <w:r>
        <w:rPr>
          <w:rStyle w:val="a5"/>
          <w:rFonts w:eastAsiaTheme="majorEastAsia"/>
          <w:sz w:val="28"/>
          <w:szCs w:val="28"/>
        </w:rPr>
        <w:t xml:space="preserve">     </w:t>
      </w:r>
      <w:r>
        <w:rPr>
          <w:sz w:val="28"/>
          <w:szCs w:val="28"/>
        </w:rPr>
        <w:t>1.Принять к сведению информацию о прогнозе прохождения паводка на территории сельского поселения и мерах по обеспечению безаварийного пропуска паводковых вод, предотвращению и минимизации возможного ущерба в результате чрезвычайных ситуаций (далее – ЧС).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2.Рекомендовать руководителям МУП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ЖКХ»: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2.1.Обеспечить своевременное выполнение мероприятий по предотвращению нарушения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электроснабжения населённых пунктов и защите объектов от затопления.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2.2.Принять меры по предупреждению размывов свалок твёрдых бытовых отходов в селе Сусанино.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2.3.Организовать проверку готовности объектов централизованного водоснабжения к проведению </w:t>
      </w:r>
      <w:proofErr w:type="spellStart"/>
      <w:r>
        <w:rPr>
          <w:sz w:val="28"/>
          <w:szCs w:val="28"/>
        </w:rPr>
        <w:t>гиперхлорирования</w:t>
      </w:r>
      <w:proofErr w:type="spellEnd"/>
      <w:r>
        <w:rPr>
          <w:sz w:val="28"/>
          <w:szCs w:val="28"/>
        </w:rPr>
        <w:t>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 2.4.Организовать проведение плановой систематической дератизации   против мышевидных грызунов территорий населённых, кладбищ, мест массового отдыха и пребывания населения. Срок – 08.04. 2014 года.        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2.5.Организовать проведение санитарной очистки территории населённых пунктов, подвергшихся подтоплению в паводок 2013 года, обратить особое внимание на несанкционированные свалки, завалы, оставшиеся после затопления. Срок – апрель-май 2014 года.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2.6.Совместно с главой сельского поселения организовать разъяснительную работу с жителями частного сектора о необходимости проведения дератизации против грызунов в целях профилактики природно-очаговых инфекций. Срок – постоянно.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2.7.При осложнении паводковой обстановки совместно с главой сельского поселения организовать ежедневную информационно-разъяснительную работу среди населения, в том числе через СМИ, в целях исключения предпосылок дестабилизации общественно-политической ситуации, предотвращения роста социальной напряжённости и распространения недостоверной информации.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lastRenderedPageBreak/>
        <w:t>     2.8. Совместно с главой сельского поселения провести мероприятия по подготовке населения к экстренной эвакуации в безопасные районы, в т. ч.: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-установить и довести до населения сигналы об экстренной эвакуации и порядок действия по ним;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-определить необходимое количество транспортных средств, необходимых для проведения эвакуации населения.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-определить количество населения, жилых домов, социально-значимых объектов, объектов экономики и жизнеобеспечения попадающих в зоны возможного подтопления (затопления). Срок – 10.04. 2014 года.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3.Главе администрации сельского поселения: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3.1.Провести инвентаризацию временных защитных сооружений возведённых в период наводнения в 2013 году на территории с. Сусанино, принять меры по приведению их в готовность к пропуску паводковых вод. Срок 20 апреля 2014 года.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3.2.Создать запасы инертных материалов для возможного использования для ремонта и устройства временных водозащитных сооружений. Срок 20 апреля 2014 года.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    3.3.Организовать разъяснительную работу среди населения о необходимости страхования от риска утраты (гибели) или повреждения имущества, в том числе от наводнения. Срок – постоянно.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3.4.Быть в готовности по решению КЧС и ПБ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организовать эвакуацию (отселение) населения, домашних животных и материальных ценностей из зон возможного затопления.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     3.5.Обеспечить развёртывание пунктов временного размещения граждан (ПВР) на территории сельского поселения, в случае повторения паводковой ситуации в 2014 году. Обеспечить трёхразовое питание эвакуированных граждан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норм.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 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протокола оставляю за собой.</w:t>
      </w:r>
    </w:p>
    <w:p w:rsidR="00133656" w:rsidRDefault="00133656" w:rsidP="00133656">
      <w:pPr>
        <w:pStyle w:val="a3"/>
      </w:pPr>
      <w:r>
        <w:rPr>
          <w:sz w:val="28"/>
          <w:szCs w:val="28"/>
        </w:rPr>
        <w:t xml:space="preserve">Секретарь КЧС:                                                                               Л.В. </w:t>
      </w:r>
      <w:proofErr w:type="spellStart"/>
      <w:r>
        <w:rPr>
          <w:sz w:val="28"/>
          <w:szCs w:val="28"/>
        </w:rPr>
        <w:t>Прилукова</w:t>
      </w:r>
      <w:proofErr w:type="spellEnd"/>
    </w:p>
    <w:p w:rsidR="00133656" w:rsidRDefault="00133656"/>
    <w:sectPr w:rsidR="00133656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E82"/>
    <w:multiLevelType w:val="hybridMultilevel"/>
    <w:tmpl w:val="C7B065B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56"/>
    <w:rsid w:val="000F4014"/>
    <w:rsid w:val="00133656"/>
    <w:rsid w:val="003B6C1C"/>
    <w:rsid w:val="006A4F7A"/>
    <w:rsid w:val="007D129C"/>
    <w:rsid w:val="00C8364E"/>
    <w:rsid w:val="00D81B45"/>
    <w:rsid w:val="00F55402"/>
    <w:rsid w:val="00FA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336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336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3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6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133656"/>
  </w:style>
  <w:style w:type="character" w:styleId="a5">
    <w:name w:val="Strong"/>
    <w:basedOn w:val="a0"/>
    <w:uiPriority w:val="22"/>
    <w:qFormat/>
    <w:rsid w:val="00133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0_aprelya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2018-01-26T06:40:00Z</dcterms:created>
  <dcterms:modified xsi:type="dcterms:W3CDTF">2018-01-26T09:43:00Z</dcterms:modified>
</cp:coreProperties>
</file>